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A8" w:rsidRDefault="00AC37A8" w:rsidP="00AC37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AC37A8" w:rsidRPr="0042767C" w:rsidRDefault="009156A6" w:rsidP="009156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Содоклад о работе ЦСП</w:t>
      </w:r>
    </w:p>
    <w:p w:rsidR="00AC37A8" w:rsidRDefault="00AC37A8" w:rsidP="00AC37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C37A8" w:rsidRDefault="00AC37A8" w:rsidP="00AC37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C37A8" w:rsidRDefault="00AC37A8" w:rsidP="00AC37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 w:rsidRPr="00087A53">
        <w:rPr>
          <w:rFonts w:ascii="Times New Roman" w:eastAsia="Times New Roman" w:hAnsi="Times New Roman"/>
          <w:i/>
          <w:sz w:val="24"/>
          <w:szCs w:val="24"/>
          <w:lang w:eastAsia="ar-SA"/>
        </w:rPr>
        <w:t>пункта 1.2.1.2.</w:t>
      </w:r>
      <w:r w:rsidR="006E719B" w:rsidRPr="00087A5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«Реализация плана мероприятий по поэтапному внедрению Всероссийского физкультурно-спортивного комплекса «Готов к труду и обороне в Мурманской области» </w:t>
      </w:r>
      <w:r w:rsidR="00122284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План</w:t>
      </w:r>
      <w:r w:rsidR="00122284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реализации государственной программы Мурманской области «Развитие физической культу</w:t>
      </w:r>
      <w:r w:rsidR="00122284">
        <w:rPr>
          <w:rFonts w:ascii="Times New Roman" w:eastAsia="Times New Roman" w:hAnsi="Times New Roman"/>
          <w:sz w:val="24"/>
          <w:szCs w:val="24"/>
          <w:lang w:eastAsia="ar-SA"/>
        </w:rPr>
        <w:t xml:space="preserve">ры и спорта» на 2014-2020 годы», утвержденным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122284">
        <w:rPr>
          <w:rFonts w:ascii="Times New Roman" w:eastAsia="Times New Roman" w:hAnsi="Times New Roman"/>
          <w:sz w:val="24"/>
          <w:szCs w:val="24"/>
          <w:lang w:eastAsia="ar-SA"/>
        </w:rPr>
        <w:t>остановлением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Правительства Мурманской области от 15.10.2015 г. № 456-ПП «О внесении изменений в государственную программу Мурманской области «Развитие</w:t>
      </w:r>
      <w:r w:rsidR="00122284">
        <w:rPr>
          <w:rFonts w:ascii="Times New Roman" w:eastAsia="Times New Roman" w:hAnsi="Times New Roman"/>
          <w:sz w:val="24"/>
          <w:szCs w:val="24"/>
          <w:lang w:eastAsia="ar-SA"/>
        </w:rPr>
        <w:t xml:space="preserve"> физической культуры и спорта» и приказом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Комитета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по физической культуре и спорту Мурманской области от 17.11.2015 г. № 273</w:t>
      </w:r>
    </w:p>
    <w:p w:rsidR="00122284" w:rsidRDefault="00122284" w:rsidP="00AC37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AC37A8" w:rsidRPr="00087A53" w:rsidRDefault="00087A53" w:rsidP="00087A5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ГАУМО «Центр спортивной подготовки» </w:t>
      </w:r>
      <w:r w:rsidRPr="00087A53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ереименовал</w:t>
      </w:r>
      <w:r w:rsidR="00AC37A8" w:rsidRPr="00087A53">
        <w:rPr>
          <w:rFonts w:ascii="Times New Roman" w:eastAsia="Times New Roman" w:hAnsi="Times New Roman"/>
          <w:sz w:val="24"/>
          <w:szCs w:val="24"/>
          <w:lang w:eastAsia="ar-SA"/>
        </w:rPr>
        <w:t xml:space="preserve"> с 01.12.2015 г. Отдел спортивной подготовки в Отдел по спортивной подготовке, организационно-методической работе и ГТО (ОСПОМР и ГТО)  с отделениями, отвечающими за следующие виды работы:</w:t>
      </w:r>
    </w:p>
    <w:p w:rsidR="00AC37A8" w:rsidRDefault="00AC37A8" w:rsidP="00AC37A8">
      <w:pPr>
        <w:pStyle w:val="a3"/>
        <w:suppressAutoHyphens/>
        <w:spacing w:after="0" w:line="240" w:lineRule="auto"/>
        <w:ind w:left="49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4"/>
        <w:tblW w:w="9698" w:type="dxa"/>
        <w:tblLook w:val="04A0"/>
      </w:tblPr>
      <w:tblGrid>
        <w:gridCol w:w="2331"/>
        <w:gridCol w:w="2873"/>
        <w:gridCol w:w="1417"/>
        <w:gridCol w:w="3077"/>
      </w:tblGrid>
      <w:tr w:rsidR="00087A53" w:rsidRPr="00087A53" w:rsidTr="00D004AB">
        <w:tc>
          <w:tcPr>
            <w:tcW w:w="2331" w:type="dxa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отделения</w:t>
            </w:r>
          </w:p>
        </w:tc>
        <w:tc>
          <w:tcPr>
            <w:tcW w:w="2873" w:type="dxa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417" w:type="dxa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штатных единиц</w:t>
            </w:r>
          </w:p>
        </w:tc>
        <w:tc>
          <w:tcPr>
            <w:tcW w:w="3077" w:type="dxa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 работы</w:t>
            </w:r>
          </w:p>
        </w:tc>
      </w:tr>
      <w:tr w:rsidR="00087A53" w:rsidRPr="00087A53" w:rsidTr="00D004AB">
        <w:trPr>
          <w:trHeight w:val="669"/>
        </w:trPr>
        <w:tc>
          <w:tcPr>
            <w:tcW w:w="2331" w:type="dxa"/>
            <w:vMerge w:val="restart"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Отделение спортивной подготовки</w:t>
            </w:r>
          </w:p>
        </w:tc>
        <w:tc>
          <w:tcPr>
            <w:tcW w:w="2873" w:type="dxa"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Инструктор-методист</w:t>
            </w:r>
          </w:p>
        </w:tc>
        <w:tc>
          <w:tcPr>
            <w:tcW w:w="1417" w:type="dxa"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77" w:type="dxa"/>
            <w:vMerge w:val="restart"/>
          </w:tcPr>
          <w:p w:rsidR="00087A53" w:rsidRPr="00087A53" w:rsidRDefault="00087A53" w:rsidP="00087A53">
            <w:pPr>
              <w:suppressAutoHyphens/>
              <w:spacing w:line="240" w:lineRule="auto"/>
              <w:ind w:left="-107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lang w:eastAsia="ar-SA"/>
              </w:rPr>
              <w:t xml:space="preserve">Организация и проведение тренировочных мероприятий, физкультурных и спортивных мероприятий с целью подготовки спортивного резерва для сборных команд Российской Федерации </w:t>
            </w:r>
          </w:p>
          <w:p w:rsidR="00087A53" w:rsidRPr="00087A53" w:rsidRDefault="00087A53" w:rsidP="00087A53">
            <w:pPr>
              <w:suppressAutoHyphens/>
              <w:spacing w:line="240" w:lineRule="auto"/>
              <w:ind w:left="-107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lang w:eastAsia="ar-SA"/>
              </w:rPr>
              <w:t>Осуществление работы по присвоению спортивных разрядов «первый юношеский спортивный разряд», «второй юношеский спортивный разряд», «третий юношеский спортивный разряд», квалификационной категории спортивных судей «юный спортивный судья».</w:t>
            </w:r>
          </w:p>
          <w:p w:rsidR="00087A53" w:rsidRPr="00087A53" w:rsidRDefault="00087A53" w:rsidP="00087A53">
            <w:pPr>
              <w:suppressAutoHyphens/>
              <w:spacing w:line="240" w:lineRule="auto"/>
              <w:ind w:left="-107"/>
              <w:contextualSpacing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87A53" w:rsidRPr="00087A53" w:rsidTr="00D004AB">
        <w:trPr>
          <w:trHeight w:val="957"/>
        </w:trPr>
        <w:tc>
          <w:tcPr>
            <w:tcW w:w="2331" w:type="dxa"/>
            <w:vMerge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lang w:eastAsia="ar-SA"/>
              </w:rPr>
              <w:t>Тренер спортивной сборной команды Мурманской области по видам спорта</w:t>
            </w:r>
          </w:p>
        </w:tc>
        <w:tc>
          <w:tcPr>
            <w:tcW w:w="1417" w:type="dxa"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77" w:type="dxa"/>
            <w:vMerge/>
          </w:tcPr>
          <w:p w:rsidR="00087A53" w:rsidRPr="00087A53" w:rsidRDefault="00087A53" w:rsidP="00087A53">
            <w:pPr>
              <w:suppressAutoHyphens/>
              <w:spacing w:line="240" w:lineRule="auto"/>
              <w:ind w:left="-107"/>
              <w:contextualSpacing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87A53" w:rsidRPr="00087A53" w:rsidTr="00D004AB">
        <w:trPr>
          <w:trHeight w:val="1464"/>
        </w:trPr>
        <w:tc>
          <w:tcPr>
            <w:tcW w:w="2331" w:type="dxa"/>
            <w:vMerge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Спортсмен-инструктор</w:t>
            </w:r>
          </w:p>
        </w:tc>
        <w:tc>
          <w:tcPr>
            <w:tcW w:w="1417" w:type="dxa"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077" w:type="dxa"/>
            <w:vMerge/>
          </w:tcPr>
          <w:p w:rsidR="00087A53" w:rsidRPr="00087A53" w:rsidRDefault="00087A53" w:rsidP="00087A53">
            <w:pPr>
              <w:suppressAutoHyphens/>
              <w:spacing w:line="240" w:lineRule="auto"/>
              <w:ind w:left="-107"/>
              <w:contextualSpacing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87A53" w:rsidRPr="00087A53" w:rsidTr="00D004AB">
        <w:tc>
          <w:tcPr>
            <w:tcW w:w="2331" w:type="dxa"/>
            <w:vMerge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Спортсмен-ведущий</w:t>
            </w:r>
          </w:p>
        </w:tc>
        <w:tc>
          <w:tcPr>
            <w:tcW w:w="1417" w:type="dxa"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77" w:type="dxa"/>
            <w:vMerge/>
          </w:tcPr>
          <w:p w:rsidR="00087A53" w:rsidRPr="00087A53" w:rsidRDefault="00087A53" w:rsidP="00087A53">
            <w:pPr>
              <w:suppressAutoHyphens/>
              <w:spacing w:line="240" w:lineRule="auto"/>
              <w:ind w:left="-107"/>
              <w:contextualSpacing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87A53" w:rsidRPr="00087A53" w:rsidTr="00D004AB">
        <w:trPr>
          <w:trHeight w:val="58"/>
        </w:trPr>
        <w:tc>
          <w:tcPr>
            <w:tcW w:w="2331" w:type="dxa"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Отделение организационно-методической работы</w:t>
            </w:r>
          </w:p>
        </w:tc>
        <w:tc>
          <w:tcPr>
            <w:tcW w:w="2873" w:type="dxa"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Инструктор-методист</w:t>
            </w:r>
          </w:p>
        </w:tc>
        <w:tc>
          <w:tcPr>
            <w:tcW w:w="1417" w:type="dxa"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77" w:type="dxa"/>
          </w:tcPr>
          <w:p w:rsidR="00087A53" w:rsidRPr="00087A53" w:rsidRDefault="00087A53" w:rsidP="00087A53">
            <w:pPr>
              <w:suppressAutoHyphens/>
              <w:spacing w:line="240" w:lineRule="auto"/>
              <w:ind w:left="-107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lang w:eastAsia="ar-SA"/>
              </w:rPr>
              <w:t xml:space="preserve">Методическое обеспечение тренировочного процесса и подготовки спортсменов сборных команд Мурманской области по видам спорта культивируемых в ЦСП </w:t>
            </w:r>
          </w:p>
        </w:tc>
      </w:tr>
      <w:tr w:rsidR="00087A53" w:rsidRPr="00087A53" w:rsidTr="00D004AB">
        <w:tc>
          <w:tcPr>
            <w:tcW w:w="2331" w:type="dxa"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Отделение ГТО</w:t>
            </w:r>
          </w:p>
        </w:tc>
        <w:tc>
          <w:tcPr>
            <w:tcW w:w="2873" w:type="dxa"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Инструктор-методист</w:t>
            </w:r>
          </w:p>
        </w:tc>
        <w:tc>
          <w:tcPr>
            <w:tcW w:w="1417" w:type="dxa"/>
            <w:vAlign w:val="center"/>
          </w:tcPr>
          <w:p w:rsidR="00087A53" w:rsidRPr="00087A53" w:rsidRDefault="00087A53" w:rsidP="00087A53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77" w:type="dxa"/>
          </w:tcPr>
          <w:p w:rsidR="00087A53" w:rsidRPr="00087A53" w:rsidRDefault="00087A53" w:rsidP="00087A53">
            <w:pPr>
              <w:suppressAutoHyphens/>
              <w:spacing w:line="240" w:lineRule="auto"/>
              <w:ind w:left="-107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87A53">
              <w:rPr>
                <w:rFonts w:ascii="Times New Roman" w:eastAsia="Times New Roman" w:hAnsi="Times New Roman"/>
                <w:lang w:eastAsia="ar-SA"/>
              </w:rPr>
              <w:t>Методическое обеспечение, организация и проведение мероприятий по приему тестов Всероссийского физкультурно-спортивного комплекса «Готов к труду и обороне» (ГТО)</w:t>
            </w:r>
          </w:p>
        </w:tc>
      </w:tr>
    </w:tbl>
    <w:p w:rsidR="0027087F" w:rsidRDefault="0027087F"/>
    <w:p w:rsidR="0042767C" w:rsidRPr="0042767C" w:rsidRDefault="0042767C" w:rsidP="004276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01.12.2015 г. ЦСП приказом Комитета по физической культуре и спорта наделен полномочиями Центра тестирования по выполнению видов испытаний (тестов), </w:t>
      </w:r>
      <w:r>
        <w:rPr>
          <w:rFonts w:ascii="Times New Roman" w:hAnsi="Times New Roman"/>
          <w:sz w:val="24"/>
          <w:szCs w:val="24"/>
        </w:rPr>
        <w:lastRenderedPageBreak/>
        <w:t>нормативов, требований к оценке уровня знаний и умений в области физической культуры и спорта</w:t>
      </w:r>
    </w:p>
    <w:p w:rsidR="00122284" w:rsidRDefault="00C022C6" w:rsidP="00F424B3">
      <w:pPr>
        <w:jc w:val="both"/>
        <w:rPr>
          <w:rFonts w:ascii="Times New Roman" w:hAnsi="Times New Roman"/>
          <w:sz w:val="24"/>
          <w:szCs w:val="24"/>
        </w:rPr>
      </w:pPr>
      <w:r w:rsidRPr="00C022C6">
        <w:rPr>
          <w:rFonts w:ascii="Times New Roman" w:hAnsi="Times New Roman"/>
          <w:sz w:val="24"/>
          <w:szCs w:val="24"/>
        </w:rPr>
        <w:t>На сайте ЦСП создана вкладка ГТО</w:t>
      </w:r>
      <w:r>
        <w:rPr>
          <w:rFonts w:ascii="Times New Roman" w:hAnsi="Times New Roman"/>
          <w:sz w:val="24"/>
          <w:szCs w:val="24"/>
        </w:rPr>
        <w:t xml:space="preserve">, на которой будет размещена информация касательно расписания приема тестов ГТО на легкоатлетическом манеже, требования к приему тестов, рабочие протоколы по приему испытаний комплекса, методическую информацию, создана электронная почта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csp</w:t>
      </w:r>
      <w:proofErr w:type="spellEnd"/>
      <w:r w:rsidRPr="00C022C6">
        <w:rPr>
          <w:rFonts w:ascii="Times New Roman" w:hAnsi="Times New Roman"/>
          <w:sz w:val="24"/>
          <w:szCs w:val="24"/>
        </w:rPr>
        <w:t>51_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gto</w:t>
      </w:r>
      <w:proofErr w:type="spellEnd"/>
      <w:r w:rsidRPr="00C022C6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022C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022C6" w:rsidRDefault="00C022C6" w:rsidP="00C022C6">
      <w:pPr>
        <w:jc w:val="both"/>
        <w:rPr>
          <w:rFonts w:ascii="Times New Roman" w:hAnsi="Times New Roman"/>
          <w:sz w:val="24"/>
          <w:szCs w:val="24"/>
        </w:rPr>
      </w:pPr>
      <w:r w:rsidRPr="00C022C6">
        <w:rPr>
          <w:rFonts w:ascii="Times New Roman" w:hAnsi="Times New Roman"/>
          <w:b/>
          <w:sz w:val="24"/>
          <w:szCs w:val="24"/>
        </w:rPr>
        <w:t>28.12.2015 г.</w:t>
      </w:r>
      <w:r>
        <w:rPr>
          <w:rFonts w:ascii="Times New Roman" w:hAnsi="Times New Roman"/>
          <w:sz w:val="24"/>
          <w:szCs w:val="24"/>
        </w:rPr>
        <w:t xml:space="preserve"> планируется проведение семинара</w:t>
      </w:r>
      <w:r w:rsidR="00F424B3">
        <w:rPr>
          <w:rFonts w:ascii="Times New Roman" w:hAnsi="Times New Roman"/>
          <w:sz w:val="24"/>
          <w:szCs w:val="24"/>
        </w:rPr>
        <w:t xml:space="preserve"> </w:t>
      </w:r>
      <w:r w:rsidR="007A7D43">
        <w:rPr>
          <w:rFonts w:ascii="Times New Roman" w:hAnsi="Times New Roman"/>
          <w:sz w:val="24"/>
          <w:szCs w:val="24"/>
        </w:rPr>
        <w:t>на базе легкоатлетического манежа</w:t>
      </w:r>
      <w:r>
        <w:rPr>
          <w:rFonts w:ascii="Times New Roman" w:hAnsi="Times New Roman"/>
          <w:sz w:val="24"/>
          <w:szCs w:val="24"/>
        </w:rPr>
        <w:t xml:space="preserve"> по подготовке специалистов по выполнению видов испытаний комплекса ГТО.</w:t>
      </w:r>
    </w:p>
    <w:p w:rsidR="007A7D43" w:rsidRPr="00C022C6" w:rsidRDefault="007A7D43" w:rsidP="00C022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по выполнению видов испытаний комплекса ГТО включены в Календарный план физкультурно-массовых мероприятий Комитета на 2016 г. </w:t>
      </w:r>
    </w:p>
    <w:p w:rsidR="00122284" w:rsidRPr="00C022C6" w:rsidRDefault="00122284" w:rsidP="00C022C6">
      <w:pPr>
        <w:jc w:val="both"/>
        <w:rPr>
          <w:rFonts w:ascii="Times New Roman" w:hAnsi="Times New Roman"/>
          <w:sz w:val="24"/>
          <w:szCs w:val="24"/>
        </w:rPr>
      </w:pPr>
      <w:r w:rsidRPr="00C022C6">
        <w:rPr>
          <w:rFonts w:ascii="Times New Roman" w:hAnsi="Times New Roman"/>
          <w:b/>
          <w:sz w:val="24"/>
          <w:szCs w:val="24"/>
        </w:rPr>
        <w:t>24.12.2015 г.</w:t>
      </w:r>
      <w:r w:rsidRPr="00C022C6">
        <w:rPr>
          <w:rFonts w:ascii="Times New Roman" w:hAnsi="Times New Roman"/>
          <w:sz w:val="24"/>
          <w:szCs w:val="24"/>
        </w:rPr>
        <w:t xml:space="preserve"> состоится заседание наблюдательного совета ЦСП, на котором будет решаться вопрос </w:t>
      </w:r>
      <w:r w:rsidR="006E719B" w:rsidRPr="00C022C6">
        <w:rPr>
          <w:rFonts w:ascii="Times New Roman" w:hAnsi="Times New Roman"/>
          <w:sz w:val="24"/>
          <w:szCs w:val="24"/>
        </w:rPr>
        <w:t xml:space="preserve">согласования </w:t>
      </w:r>
      <w:r w:rsidRPr="00C022C6">
        <w:rPr>
          <w:rFonts w:ascii="Times New Roman" w:hAnsi="Times New Roman"/>
          <w:sz w:val="24"/>
          <w:szCs w:val="24"/>
        </w:rPr>
        <w:t xml:space="preserve">по передаче имущества – комплектов ГТО – 2 шт. </w:t>
      </w:r>
      <w:r w:rsidR="000A6CC8">
        <w:rPr>
          <w:rFonts w:ascii="Times New Roman" w:hAnsi="Times New Roman"/>
          <w:sz w:val="24"/>
          <w:szCs w:val="24"/>
        </w:rPr>
        <w:t xml:space="preserve">в Центры тестирования ГТО - ГАОУМОСПО«Северный колледж физической культуры и спорта» г. Мончегорск и МАОУДОД «Детско-юношеская спортивная школа» г. </w:t>
      </w:r>
      <w:proofErr w:type="spellStart"/>
      <w:r w:rsidR="000A6CC8">
        <w:rPr>
          <w:rFonts w:ascii="Times New Roman" w:hAnsi="Times New Roman"/>
          <w:sz w:val="24"/>
          <w:szCs w:val="24"/>
        </w:rPr>
        <w:t>Полярые</w:t>
      </w:r>
      <w:proofErr w:type="spellEnd"/>
      <w:r w:rsidR="000A6CC8">
        <w:rPr>
          <w:rFonts w:ascii="Times New Roman" w:hAnsi="Times New Roman"/>
          <w:sz w:val="24"/>
          <w:szCs w:val="24"/>
        </w:rPr>
        <w:t xml:space="preserve"> Зори</w:t>
      </w:r>
    </w:p>
    <w:p w:rsidR="007A7D43" w:rsidRPr="007A7D43" w:rsidRDefault="007A7D43" w:rsidP="007A7D4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7D4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комплекта оборудования  и инвентаря для оснащения мест тестирования по ГТО</w:t>
      </w:r>
    </w:p>
    <w:p w:rsidR="007A7D43" w:rsidRPr="007A7D43" w:rsidRDefault="007A7D43" w:rsidP="007A7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>Комплект персонального компьютера</w:t>
      </w:r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 xml:space="preserve"> P-G3240/</w:t>
      </w:r>
      <w:proofErr w:type="spellStart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>Intel</w:t>
      </w:r>
      <w:proofErr w:type="spellEnd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>(AL)/</w:t>
      </w:r>
      <w:proofErr w:type="spellStart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>Asus</w:t>
      </w:r>
      <w:proofErr w:type="spellEnd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>/Монитор/Клавиатура/Мышь- 1к-т</w:t>
      </w:r>
    </w:p>
    <w:p w:rsidR="007A7D43" w:rsidRPr="007A7D43" w:rsidRDefault="007A7D43" w:rsidP="007A7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>Перекладина четверная</w:t>
      </w:r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 xml:space="preserve"> – 1 </w:t>
      </w:r>
      <w:proofErr w:type="spellStart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</w:p>
    <w:p w:rsidR="007A7D43" w:rsidRPr="007A7D43" w:rsidRDefault="007A7D43" w:rsidP="007A7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Скамейка гимнастическая 2,5 м </w:t>
      </w:r>
      <w:proofErr w:type="spellStart"/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>мет.ножки</w:t>
      </w:r>
      <w:proofErr w:type="spellEnd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 xml:space="preserve"> – 1 </w:t>
      </w:r>
      <w:proofErr w:type="spellStart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</w:p>
    <w:p w:rsidR="007A7D43" w:rsidRPr="007A7D43" w:rsidRDefault="007A7D43" w:rsidP="007A7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>Тир мобильный пневматический "ГТО"</w:t>
      </w:r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 xml:space="preserve"> – 1 к-т</w:t>
      </w:r>
    </w:p>
    <w:p w:rsidR="007A7D43" w:rsidRPr="007A7D43" w:rsidRDefault="007A7D43" w:rsidP="007A7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>Турник прямой L - 1150 мм, навесной, для шведской стенки</w:t>
      </w:r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 xml:space="preserve"> – 1 к-т</w:t>
      </w:r>
    </w:p>
    <w:p w:rsidR="007A7D43" w:rsidRPr="007A7D43" w:rsidRDefault="007A7D43" w:rsidP="007A7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Комплекс ГТО Стандарт  ( турник- 2 </w:t>
      </w:r>
      <w:proofErr w:type="spellStart"/>
      <w:proofErr w:type="gramStart"/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>шт</w:t>
      </w:r>
      <w:proofErr w:type="spellEnd"/>
      <w:proofErr w:type="gramEnd"/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скамья- 2 </w:t>
      </w:r>
      <w:proofErr w:type="spellStart"/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>шт</w:t>
      </w:r>
      <w:proofErr w:type="spellEnd"/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, тренажер – 4шт, брусья гимнастические , информационный стенд) </w:t>
      </w:r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>– 1 к-т</w:t>
      </w:r>
    </w:p>
    <w:p w:rsidR="007A7D43" w:rsidRPr="007A7D43" w:rsidRDefault="007A7D43" w:rsidP="007A7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>Лыжи беговые, 150 см ;160см;170см;175см;180см;185см;190см;195см;200см</w:t>
      </w:r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 xml:space="preserve"> – 100 пар</w:t>
      </w:r>
    </w:p>
    <w:p w:rsidR="007A7D43" w:rsidRPr="007A7D43" w:rsidRDefault="007A7D43" w:rsidP="007A7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Мяч для метания, резина, 6 см , 150 </w:t>
      </w:r>
      <w:proofErr w:type="spellStart"/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>гр</w:t>
      </w:r>
      <w:proofErr w:type="spellEnd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 xml:space="preserve"> – 1 </w:t>
      </w:r>
      <w:proofErr w:type="spellStart"/>
      <w:proofErr w:type="gramStart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7A7D43" w:rsidRPr="007A7D43" w:rsidRDefault="007A7D43" w:rsidP="007A7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>Мячи HEAD</w:t>
      </w:r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 xml:space="preserve"> 570303 АТР 3В (3 </w:t>
      </w:r>
      <w:proofErr w:type="spellStart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 xml:space="preserve">) – 1 </w:t>
      </w:r>
      <w:proofErr w:type="spellStart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>к-т</w:t>
      </w:r>
      <w:proofErr w:type="spellEnd"/>
    </w:p>
    <w:p w:rsidR="007A7D43" w:rsidRPr="007A7D43" w:rsidRDefault="007A7D43" w:rsidP="007A7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Граната для метания 500 </w:t>
      </w:r>
      <w:proofErr w:type="spellStart"/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>гр</w:t>
      </w:r>
      <w:proofErr w:type="spellEnd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 xml:space="preserve"> – 1 </w:t>
      </w:r>
      <w:proofErr w:type="spellStart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</w:p>
    <w:p w:rsidR="007A7D43" w:rsidRPr="007A7D43" w:rsidRDefault="007A7D43" w:rsidP="007A7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Граната для метания 700 </w:t>
      </w:r>
      <w:proofErr w:type="spellStart"/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>гр</w:t>
      </w:r>
      <w:proofErr w:type="spellEnd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 xml:space="preserve"> – 1 </w:t>
      </w:r>
      <w:proofErr w:type="spellStart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</w:p>
    <w:p w:rsidR="007A7D43" w:rsidRPr="007A7D43" w:rsidRDefault="007A7D43" w:rsidP="007A7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43">
        <w:rPr>
          <w:rFonts w:ascii="Times New Roman" w:eastAsia="Times New Roman" w:hAnsi="Times New Roman"/>
          <w:i/>
          <w:sz w:val="24"/>
          <w:szCs w:val="24"/>
          <w:lang w:eastAsia="ru-RU"/>
        </w:rPr>
        <w:t>Гиря 16 кг цельная, хромистая сталь</w:t>
      </w:r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 xml:space="preserve"> – 1 </w:t>
      </w:r>
      <w:proofErr w:type="spellStart"/>
      <w:r w:rsidRPr="007A7D43"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</w:p>
    <w:p w:rsidR="007A7D43" w:rsidRDefault="007A7D43" w:rsidP="007A7D43">
      <w:pPr>
        <w:rPr>
          <w:rFonts w:ascii="Times New Roman" w:hAnsi="Times New Roman"/>
          <w:sz w:val="24"/>
          <w:szCs w:val="24"/>
        </w:rPr>
      </w:pPr>
    </w:p>
    <w:p w:rsidR="0042767C" w:rsidRPr="00C022C6" w:rsidRDefault="0042767C" w:rsidP="007A7D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Открытым остается вопрос сроков договора безвозмездного пользования (бессрочный или с указанием срока действия)</w:t>
      </w:r>
    </w:p>
    <w:sectPr w:rsidR="0042767C" w:rsidRPr="00C022C6" w:rsidSect="0036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C37A8"/>
    <w:rsid w:val="00087A53"/>
    <w:rsid w:val="000A6CC8"/>
    <w:rsid w:val="00122284"/>
    <w:rsid w:val="0027087F"/>
    <w:rsid w:val="0036581B"/>
    <w:rsid w:val="0042767C"/>
    <w:rsid w:val="006E719B"/>
    <w:rsid w:val="007A7D43"/>
    <w:rsid w:val="009156A6"/>
    <w:rsid w:val="00AC37A8"/>
    <w:rsid w:val="00C022C6"/>
    <w:rsid w:val="00F42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7A8"/>
    <w:pPr>
      <w:ind w:left="720"/>
      <w:contextualSpacing/>
    </w:pPr>
  </w:style>
  <w:style w:type="table" w:styleId="a4">
    <w:name w:val="Table Grid"/>
    <w:basedOn w:val="a1"/>
    <w:uiPriority w:val="39"/>
    <w:rsid w:val="00087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bogdanov</cp:lastModifiedBy>
  <cp:revision>2</cp:revision>
  <dcterms:created xsi:type="dcterms:W3CDTF">2015-12-22T08:32:00Z</dcterms:created>
  <dcterms:modified xsi:type="dcterms:W3CDTF">2015-12-22T08:32:00Z</dcterms:modified>
</cp:coreProperties>
</file>